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Working alone at its constant rate, machine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produces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liters of a chemical in 10 minutes. Working alone at its constant rate, machine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produces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liters of the chemical in 15 minutes. How many minutes does it take machines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, working simultaneously at their respective constant rates, to produce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liters of the chemical?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A.  0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B. 3  C. 4  D. 5    E. 6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br w:type="textWrapping"/>
        <w:t xml:space="preserve">2. Which of the following could be the units digit of 57</w:t>
      </w:r>
      <w:r w:rsidDel="00000000" w:rsidR="00000000" w:rsidRPr="00000000">
        <w:rPr>
          <w:b w:val="1"/>
          <w:vertAlign w:val="superscript"/>
          <w:rtl w:val="0"/>
        </w:rPr>
        <w:t xml:space="preserve">n</w:t>
      </w:r>
      <w:r w:rsidDel="00000000" w:rsidR="00000000" w:rsidRPr="00000000">
        <w:rPr>
          <w:b w:val="1"/>
          <w:color w:val="99cc00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where </w:t>
      </w:r>
      <w:r w:rsidDel="00000000" w:rsidR="00000000" w:rsidRPr="00000000">
        <w:rPr>
          <w:b w:val="1"/>
          <w:i w:val="1"/>
          <w:rtl w:val="0"/>
        </w:rPr>
        <w:t xml:space="preserve">n</w:t>
      </w:r>
      <w:r w:rsidDel="00000000" w:rsidR="00000000" w:rsidRPr="00000000">
        <w:rPr>
          <w:b w:val="1"/>
          <w:rtl w:val="0"/>
        </w:rPr>
        <w:t xml:space="preserve"> is a positive integer?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0      </w:t>
      </w: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   H.</w:t>
      </w:r>
      <w:r w:rsidDel="00000000" w:rsidR="00000000" w:rsidRPr="00000000">
        <w:rPr>
          <w:rtl w:val="0"/>
        </w:rPr>
        <w:t xml:space="preserve"> 4  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5 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Quantity A: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54% of 360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Quantity B: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150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Quantity A is greater.    </w:t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Quantity B is Greater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Both are Equal 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The relationship cannot be determined  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None of the above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4.Which cube can be made from this pattern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image is the missing Square?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1509713</wp:posOffset>
            </wp:positionH>
            <wp:positionV relativeFrom="paragraph">
              <wp:posOffset>2724150</wp:posOffset>
            </wp:positionV>
            <wp:extent cx="3852863" cy="2382146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23821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409575</wp:posOffset>
            </wp:positionH>
            <wp:positionV relativeFrom="paragraph">
              <wp:posOffset>28575</wp:posOffset>
            </wp:positionV>
            <wp:extent cx="4048125" cy="2238375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926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3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8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Visual and Word Problem Patterns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